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065E1" w14:textId="77777777" w:rsidR="00707F22" w:rsidRPr="00707F22" w:rsidRDefault="00707F22" w:rsidP="00707F2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42083D4" w14:textId="77777777" w:rsidR="00707F22" w:rsidRDefault="00707F22" w:rsidP="00707F22">
      <w:pPr>
        <w:jc w:val="both"/>
        <w:rPr>
          <w:rFonts w:asciiTheme="minorHAnsi" w:hAnsiTheme="minorHAnsi" w:cstheme="minorHAnsi"/>
          <w:i/>
          <w:iCs/>
        </w:rPr>
      </w:pPr>
    </w:p>
    <w:p w14:paraId="6E7D10C1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  <w:b/>
        </w:rPr>
      </w:pPr>
    </w:p>
    <w:p w14:paraId="4EF89F18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  <w:b/>
          <w:spacing w:val="24"/>
          <w:sz w:val="28"/>
          <w:szCs w:val="28"/>
        </w:rPr>
      </w:pPr>
      <w:r w:rsidRPr="001A611D">
        <w:rPr>
          <w:rFonts w:ascii="Avenir Next LT Pro" w:eastAsia="Century" w:hAnsi="Avenir Next LT Pro" w:cs="Century"/>
          <w:b/>
          <w:spacing w:val="24"/>
          <w:sz w:val="28"/>
          <w:szCs w:val="28"/>
        </w:rPr>
        <w:t>PATTO PER LO SVILUPPO PROFESSIONALE</w:t>
      </w:r>
    </w:p>
    <w:p w14:paraId="32FC339C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  <w:b/>
        </w:rPr>
      </w:pPr>
      <w:proofErr w:type="gramStart"/>
      <w:r w:rsidRPr="001A611D">
        <w:rPr>
          <w:rFonts w:ascii="Avenir Next LT Pro" w:eastAsia="Century" w:hAnsi="Avenir Next LT Pro" w:cs="Century"/>
          <w:b/>
        </w:rPr>
        <w:t>tra</w:t>
      </w:r>
      <w:proofErr w:type="gramEnd"/>
    </w:p>
    <w:p w14:paraId="1054C3FD" w14:textId="77777777" w:rsidR="00092210" w:rsidRPr="001A611D" w:rsidRDefault="00092210" w:rsidP="00092210">
      <w:pPr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</w:rPr>
        <w:t>Il docente</w:t>
      </w:r>
      <w:r w:rsidRPr="001A611D">
        <w:rPr>
          <w:rFonts w:ascii="Avenir Next LT Pro" w:eastAsia="Century" w:hAnsi="Avenir Next LT Pro" w:cs="Century"/>
        </w:rPr>
        <w:t>______________________________________</w:t>
      </w:r>
      <w:proofErr w:type="gramStart"/>
      <w:r w:rsidRPr="001A611D">
        <w:rPr>
          <w:rFonts w:ascii="Avenir Next LT Pro" w:eastAsia="Century" w:hAnsi="Avenir Next LT Pro" w:cs="Century"/>
        </w:rPr>
        <w:t>_</w:t>
      </w:r>
      <w:r w:rsidRPr="001A611D">
        <w:rPr>
          <w:rFonts w:ascii="Avenir Next LT Pro" w:eastAsia="Century" w:hAnsi="Avenir Next LT Pro" w:cs="Century"/>
          <w:sz w:val="16"/>
          <w:szCs w:val="16"/>
        </w:rPr>
        <w:t>(</w:t>
      </w:r>
      <w:proofErr w:type="gramEnd"/>
      <w:r w:rsidRPr="001A611D">
        <w:rPr>
          <w:rFonts w:ascii="Avenir Next LT Pro" w:eastAsia="Century" w:hAnsi="Avenir Next LT Pro" w:cs="Century"/>
          <w:sz w:val="16"/>
          <w:szCs w:val="16"/>
        </w:rPr>
        <w:t>in seguito per brevità chiamato "docente neo-assunto")</w:t>
      </w:r>
    </w:p>
    <w:p w14:paraId="1EEF6BFF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  <w:b/>
        </w:rPr>
      </w:pPr>
      <w:proofErr w:type="gramStart"/>
      <w:r w:rsidRPr="001A611D">
        <w:rPr>
          <w:rFonts w:ascii="Avenir Next LT Pro" w:eastAsia="Century" w:hAnsi="Avenir Next LT Pro" w:cs="Century"/>
          <w:b/>
        </w:rPr>
        <w:t>e</w:t>
      </w:r>
      <w:proofErr w:type="gramEnd"/>
    </w:p>
    <w:p w14:paraId="620EDA1F" w14:textId="77777777" w:rsidR="00092210" w:rsidRPr="001A611D" w:rsidRDefault="00092210" w:rsidP="00092210">
      <w:pPr>
        <w:rPr>
          <w:rFonts w:ascii="Avenir Next LT Pro" w:eastAsia="Century" w:hAnsi="Avenir Next LT Pro" w:cs="Century"/>
          <w:b/>
        </w:rPr>
      </w:pPr>
      <w:r w:rsidRPr="001A611D">
        <w:rPr>
          <w:rFonts w:ascii="Avenir Next LT Pro" w:eastAsia="Century" w:hAnsi="Avenir Next LT Pro" w:cs="Century"/>
          <w:b/>
        </w:rPr>
        <w:t>Il dirigente scolastico ___________________________</w:t>
      </w:r>
      <w:proofErr w:type="gramStart"/>
      <w:r>
        <w:rPr>
          <w:rFonts w:ascii="Avenir Next LT Pro" w:eastAsia="Century" w:hAnsi="Avenir Next LT Pro" w:cs="Century"/>
          <w:b/>
        </w:rPr>
        <w:t>_</w:t>
      </w:r>
      <w:r w:rsidRPr="001A611D">
        <w:rPr>
          <w:rFonts w:ascii="Avenir Next LT Pro" w:eastAsia="Century" w:hAnsi="Avenir Next LT Pro" w:cs="Century"/>
          <w:sz w:val="16"/>
          <w:szCs w:val="16"/>
        </w:rPr>
        <w:t>(</w:t>
      </w:r>
      <w:proofErr w:type="gramEnd"/>
      <w:r w:rsidRPr="001A611D">
        <w:rPr>
          <w:rFonts w:ascii="Avenir Next LT Pro" w:eastAsia="Century" w:hAnsi="Avenir Next LT Pro" w:cs="Century"/>
          <w:sz w:val="16"/>
          <w:szCs w:val="16"/>
        </w:rPr>
        <w:t>in seguito per brevità chiamato "dirigente scolastico")</w:t>
      </w:r>
    </w:p>
    <w:p w14:paraId="6ED2B1D9" w14:textId="77777777" w:rsidR="00092210" w:rsidRPr="001A611D" w:rsidRDefault="00092210" w:rsidP="00092210">
      <w:pPr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 </w:t>
      </w:r>
    </w:p>
    <w:p w14:paraId="23FDC2D3" w14:textId="51E5EC11" w:rsidR="00092210" w:rsidRPr="00D71162" w:rsidRDefault="00092210" w:rsidP="00092210">
      <w:pPr>
        <w:spacing w:before="120" w:after="120"/>
        <w:jc w:val="both"/>
        <w:rPr>
          <w:rFonts w:ascii="Avenir Next LT Pro" w:eastAsia="Century" w:hAnsi="Avenir Next LT Pro" w:cs="Century"/>
          <w:color w:val="FF0000"/>
        </w:rPr>
      </w:pPr>
      <w:r w:rsidRPr="001A611D">
        <w:rPr>
          <w:rFonts w:ascii="Avenir Next LT Pro" w:eastAsia="Century" w:hAnsi="Avenir Next LT Pro" w:cs="Century"/>
        </w:rPr>
        <w:t>Visto l'art.5 del DM 850/2015</w:t>
      </w:r>
      <w:r>
        <w:rPr>
          <w:rFonts w:ascii="Avenir Next LT Pro" w:eastAsia="Century" w:hAnsi="Avenir Next LT Pro" w:cs="Century"/>
        </w:rPr>
        <w:t>,</w:t>
      </w:r>
      <w:r w:rsidRPr="001A611D">
        <w:rPr>
          <w:rFonts w:ascii="Avenir Next LT Pro" w:eastAsia="Century" w:hAnsi="Avenir Next LT Pro" w:cs="Century"/>
        </w:rPr>
        <w:t xml:space="preserve"> l’art.5 del DM 226/22</w:t>
      </w:r>
      <w:r w:rsidR="00ED1FA3">
        <w:rPr>
          <w:rFonts w:ascii="Avenir Next LT Pro" w:eastAsia="Century" w:hAnsi="Avenir Next LT Pro" w:cs="Century"/>
        </w:rPr>
        <w:t xml:space="preserve">, </w:t>
      </w:r>
      <w:r>
        <w:rPr>
          <w:rFonts w:ascii="Avenir Next LT Pro" w:eastAsia="Century" w:hAnsi="Avenir Next LT Pro" w:cs="Century"/>
        </w:rPr>
        <w:t xml:space="preserve">la </w:t>
      </w:r>
      <w:r w:rsidR="00ED1FA3">
        <w:rPr>
          <w:rFonts w:ascii="Avenir Next LT Pro" w:eastAsia="Century" w:hAnsi="Avenir Next LT Pro" w:cs="Century"/>
        </w:rPr>
        <w:t>nota MIM n. 95371 del 11/12/2025, la nota MIM 288599 del 11/12/2025 e la nota USR Lombardia n.25252 del 16/10/2025</w:t>
      </w:r>
    </w:p>
    <w:p w14:paraId="5927EF31" w14:textId="77777777" w:rsidR="00092210" w:rsidRPr="001A611D" w:rsidRDefault="00092210" w:rsidP="00092210">
      <w:pPr>
        <w:spacing w:before="120" w:after="120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  <w:b/>
          <w:bCs/>
        </w:rPr>
        <w:t xml:space="preserve">Visto il Bilancio </w:t>
      </w:r>
      <w:r>
        <w:rPr>
          <w:rFonts w:ascii="Avenir Next LT Pro" w:eastAsia="Century" w:hAnsi="Avenir Next LT Pro" w:cs="Century"/>
          <w:b/>
          <w:bCs/>
        </w:rPr>
        <w:t xml:space="preserve">iniziale </w:t>
      </w:r>
      <w:r w:rsidRPr="001A611D">
        <w:rPr>
          <w:rFonts w:ascii="Avenir Next LT Pro" w:eastAsia="Century" w:hAnsi="Avenir Next LT Pro" w:cs="Century"/>
          <w:b/>
          <w:bCs/>
        </w:rPr>
        <w:t>delle Competenze</w:t>
      </w:r>
      <w:r w:rsidRPr="001A611D">
        <w:rPr>
          <w:rFonts w:ascii="Avenir Next LT Pro" w:eastAsia="Century" w:hAnsi="Avenir Next LT Pro" w:cs="Century"/>
        </w:rPr>
        <w:t xml:space="preserve"> elaborato dal docente neo-assunto; </w:t>
      </w:r>
    </w:p>
    <w:p w14:paraId="6C102322" w14:textId="77777777" w:rsidR="00092210" w:rsidRPr="001A611D" w:rsidRDefault="00092210" w:rsidP="00092210">
      <w:pPr>
        <w:spacing w:before="120" w:after="120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 xml:space="preserve">Sentito il docente </w:t>
      </w:r>
      <w:r w:rsidRPr="001A611D">
        <w:rPr>
          <w:rFonts w:ascii="Avenir Next LT Pro" w:eastAsia="Century" w:hAnsi="Avenir Next LT Pro" w:cs="Century"/>
          <w:b/>
          <w:bCs/>
        </w:rPr>
        <w:t>tutor</w:t>
      </w:r>
      <w:r w:rsidRPr="001A611D">
        <w:rPr>
          <w:rFonts w:ascii="Avenir Next LT Pro" w:eastAsia="Century" w:hAnsi="Avenir Next LT Pro" w:cs="Century"/>
        </w:rPr>
        <w:t xml:space="preserve"> ___________________________</w:t>
      </w:r>
    </w:p>
    <w:p w14:paraId="4220C49D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</w:rPr>
      </w:pPr>
    </w:p>
    <w:p w14:paraId="7E239F36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</w:rPr>
      </w:pPr>
      <w:proofErr w:type="gramStart"/>
      <w:r w:rsidRPr="001A611D">
        <w:rPr>
          <w:rFonts w:ascii="Avenir Next LT Pro" w:eastAsia="Century" w:hAnsi="Avenir Next LT Pro" w:cs="Century"/>
        </w:rPr>
        <w:t>tra</w:t>
      </w:r>
      <w:proofErr w:type="gramEnd"/>
      <w:r w:rsidRPr="001A611D">
        <w:rPr>
          <w:rFonts w:ascii="Avenir Next LT Pro" w:eastAsia="Century" w:hAnsi="Avenir Next LT Pro" w:cs="Century"/>
        </w:rPr>
        <w:t xml:space="preserve"> il docente neoassunto e il dirigente scolastico</w:t>
      </w:r>
    </w:p>
    <w:p w14:paraId="379FD533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</w:rPr>
      </w:pPr>
    </w:p>
    <w:p w14:paraId="09C2E5AA" w14:textId="77777777" w:rsidR="00092210" w:rsidRPr="001A611D" w:rsidRDefault="00092210" w:rsidP="00092210">
      <w:pPr>
        <w:jc w:val="center"/>
        <w:rPr>
          <w:rFonts w:ascii="Avenir Next LT Pro" w:eastAsia="Century" w:hAnsi="Avenir Next LT Pro" w:cs="Century"/>
          <w:b/>
        </w:rPr>
      </w:pPr>
      <w:proofErr w:type="gramStart"/>
      <w:r w:rsidRPr="001A611D">
        <w:rPr>
          <w:rFonts w:ascii="Avenir Next LT Pro" w:eastAsia="Century" w:hAnsi="Avenir Next LT Pro" w:cs="Century"/>
          <w:b/>
        </w:rPr>
        <w:t>si</w:t>
      </w:r>
      <w:proofErr w:type="gramEnd"/>
      <w:r w:rsidRPr="001A611D">
        <w:rPr>
          <w:rFonts w:ascii="Avenir Next LT Pro" w:eastAsia="Century" w:hAnsi="Avenir Next LT Pro" w:cs="Century"/>
          <w:b/>
        </w:rPr>
        <w:t xml:space="preserve"> conviene quanto segue</w:t>
      </w:r>
    </w:p>
    <w:p w14:paraId="14F15FF6" w14:textId="77777777" w:rsidR="00092210" w:rsidRPr="0061693C" w:rsidRDefault="00092210" w:rsidP="00092210">
      <w:pPr>
        <w:spacing w:before="240"/>
        <w:jc w:val="both"/>
        <w:rPr>
          <w:rFonts w:ascii="Avenir Next LT Pro" w:eastAsia="Century" w:hAnsi="Avenir Next LT Pro" w:cs="Century"/>
          <w:i/>
          <w:iCs/>
        </w:rPr>
      </w:pPr>
      <w:r w:rsidRPr="001A611D">
        <w:rPr>
          <w:rFonts w:ascii="Avenir Next LT Pro" w:eastAsia="Century" w:hAnsi="Avenir Next LT Pro" w:cs="Century"/>
        </w:rPr>
        <w:t>a) Il docente neo-assunto, in anno di formazione e prova</w:t>
      </w:r>
      <w:r w:rsidRPr="001A611D">
        <w:rPr>
          <w:rFonts w:ascii="Avenir Next LT Pro" w:eastAsia="Century" w:hAnsi="Avenir Next LT Pro" w:cs="Century"/>
          <w:color w:val="00B050"/>
        </w:rPr>
        <w:t xml:space="preserve"> </w:t>
      </w:r>
      <w:r w:rsidRPr="001A611D">
        <w:rPr>
          <w:rFonts w:ascii="Avenir Next LT Pro" w:eastAsia="Century" w:hAnsi="Avenir Next LT Pro" w:cs="Century"/>
        </w:rPr>
        <w:t xml:space="preserve">presso questo Istituto nell' </w:t>
      </w:r>
      <w:proofErr w:type="spellStart"/>
      <w:r w:rsidRPr="001A611D">
        <w:rPr>
          <w:rFonts w:ascii="Avenir Next LT Pro" w:eastAsia="Century" w:hAnsi="Avenir Next LT Pro" w:cs="Century"/>
        </w:rPr>
        <w:t>a.s.</w:t>
      </w:r>
      <w:proofErr w:type="spellEnd"/>
      <w:r w:rsidRPr="001A611D">
        <w:rPr>
          <w:rFonts w:ascii="Avenir Next LT Pro" w:eastAsia="Century" w:hAnsi="Avenir Next LT Pro" w:cs="Century"/>
        </w:rPr>
        <w:t xml:space="preserve"> 202</w:t>
      </w:r>
      <w:r>
        <w:rPr>
          <w:rFonts w:ascii="Avenir Next LT Pro" w:eastAsia="Century" w:hAnsi="Avenir Next LT Pro" w:cs="Century"/>
        </w:rPr>
        <w:t>4</w:t>
      </w:r>
      <w:r w:rsidRPr="001A611D">
        <w:rPr>
          <w:rFonts w:ascii="Avenir Next LT Pro" w:eastAsia="Century" w:hAnsi="Avenir Next LT Pro" w:cs="Century"/>
        </w:rPr>
        <w:t>/2</w:t>
      </w:r>
      <w:r>
        <w:rPr>
          <w:rFonts w:ascii="Avenir Next LT Pro" w:eastAsia="Century" w:hAnsi="Avenir Next LT Pro" w:cs="Century"/>
        </w:rPr>
        <w:t>5</w:t>
      </w:r>
      <w:r w:rsidRPr="001A611D">
        <w:rPr>
          <w:rFonts w:ascii="Avenir Next LT Pro" w:eastAsia="Century" w:hAnsi="Avenir Next LT Pro" w:cs="Century"/>
        </w:rPr>
        <w:t xml:space="preserve">, </w:t>
      </w:r>
      <w:r w:rsidRPr="001F2C27">
        <w:rPr>
          <w:rFonts w:ascii="Avenir Next LT Pro" w:eastAsia="Century" w:hAnsi="Avenir Next LT Pro" w:cs="Century"/>
          <w:b/>
          <w:bCs/>
        </w:rPr>
        <w:t>si impegna a sviluppare</w:t>
      </w:r>
      <w:r w:rsidRPr="001A611D">
        <w:rPr>
          <w:rFonts w:ascii="Avenir Next LT Pro" w:eastAsia="Century" w:hAnsi="Avenir Next LT Pro" w:cs="Century"/>
        </w:rPr>
        <w:t xml:space="preserve"> le seguenti competenze, individuate e descritte nel Bilancio di competenze iniziale (</w:t>
      </w:r>
      <w:r w:rsidRPr="0061693C">
        <w:rPr>
          <w:rFonts w:ascii="Avenir Next LT Pro" w:eastAsia="Century" w:hAnsi="Avenir Next LT Pro" w:cs="Century"/>
          <w:i/>
          <w:iCs/>
        </w:rPr>
        <w:t xml:space="preserve">trascrivere gli INDICATORI presi in esame nel Bilancio, </w:t>
      </w:r>
      <w:r w:rsidRPr="0061693C">
        <w:rPr>
          <w:rFonts w:ascii="Avenir Next LT Pro" w:eastAsia="Century" w:hAnsi="Avenir Next LT Pro" w:cs="Century"/>
          <w:i/>
          <w:iCs/>
          <w:u w:val="single"/>
        </w:rPr>
        <w:t>da uno a tre per ciascuno standard, per i quali appare necessario acquisire nuove competenze</w:t>
      </w:r>
      <w:r w:rsidRPr="0061693C">
        <w:rPr>
          <w:rFonts w:ascii="Avenir Next LT Pro" w:eastAsia="Century" w:hAnsi="Avenir Next LT Pro" w:cs="Century"/>
          <w:i/>
          <w:iCs/>
        </w:rPr>
        <w:t>):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97"/>
      </w:tblGrid>
      <w:tr w:rsidR="00092210" w:rsidRPr="001A611D" w14:paraId="66D4B766" w14:textId="77777777" w:rsidTr="000B3533">
        <w:trPr>
          <w:trHeight w:val="1941"/>
          <w:jc w:val="center"/>
        </w:trPr>
        <w:tc>
          <w:tcPr>
            <w:tcW w:w="2547" w:type="dxa"/>
            <w:vMerge w:val="restart"/>
            <w:textDirection w:val="btLr"/>
            <w:vAlign w:val="center"/>
          </w:tcPr>
          <w:p w14:paraId="0AFB127F" w14:textId="77777777" w:rsidR="00092210" w:rsidRPr="001A611D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5623DE">
              <w:rPr>
                <w:rFonts w:ascii="Avenir Next LT Pro" w:hAnsi="Avenir Next LT Pro"/>
                <w:b/>
                <w:bCs/>
                <w:sz w:val="28"/>
              </w:rPr>
              <w:t>A</w:t>
            </w:r>
            <w:r>
              <w:rPr>
                <w:rFonts w:ascii="Avenir Next LT Pro" w:hAnsi="Avenir Next LT Pro"/>
                <w:sz w:val="28"/>
              </w:rPr>
              <w:t xml:space="preserve"> AREA</w:t>
            </w:r>
            <w:r w:rsidRPr="001A611D">
              <w:rPr>
                <w:rFonts w:ascii="Avenir Next LT Pro" w:hAnsi="Avenir Next LT Pro"/>
                <w:sz w:val="28"/>
              </w:rPr>
              <w:t xml:space="preserve"> DELLE COMPETENZ</w:t>
            </w:r>
            <w:r>
              <w:rPr>
                <w:rFonts w:ascii="Avenir Next LT Pro" w:hAnsi="Avenir Next LT Pro"/>
                <w:sz w:val="28"/>
              </w:rPr>
              <w:t>E DIDATTICHE, METODOLOGICHE E RELAZIONALI</w:t>
            </w:r>
            <w:r w:rsidRPr="001A611D">
              <w:rPr>
                <w:rFonts w:ascii="Avenir Next LT Pro" w:hAnsi="Avenir Next LT Pro"/>
                <w:sz w:val="28"/>
              </w:rPr>
              <w:t xml:space="preserve"> (Didattica)</w:t>
            </w:r>
          </w:p>
        </w:tc>
        <w:tc>
          <w:tcPr>
            <w:tcW w:w="7097" w:type="dxa"/>
            <w:vAlign w:val="center"/>
          </w:tcPr>
          <w:p w14:paraId="5D015978" w14:textId="77777777" w:rsidR="00092210" w:rsidRPr="001A611D" w:rsidRDefault="00092210" w:rsidP="00136BCB">
            <w:pPr>
              <w:suppressAutoHyphens/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1 “Progettare e gestire situazioni di apprendimento…”</w:t>
            </w:r>
          </w:p>
          <w:p w14:paraId="17D22770" w14:textId="77777777" w:rsidR="00092210" w:rsidRPr="001A611D" w:rsidRDefault="00092210" w:rsidP="00136BCB">
            <w:pPr>
              <w:suppressAutoHyphens/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743FBB2B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BFC4566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7FF3FBC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63CD56F" w14:textId="77777777" w:rsidR="00092210" w:rsidRPr="001A611D" w:rsidRDefault="00092210" w:rsidP="00136BCB">
            <w:pPr>
              <w:suppressAutoHyphens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</w:tc>
      </w:tr>
      <w:tr w:rsidR="00092210" w:rsidRPr="001A611D" w14:paraId="373AE1BC" w14:textId="77777777" w:rsidTr="000B3533">
        <w:trPr>
          <w:trHeight w:val="1941"/>
          <w:jc w:val="center"/>
        </w:trPr>
        <w:tc>
          <w:tcPr>
            <w:tcW w:w="2547" w:type="dxa"/>
            <w:vMerge/>
            <w:textDirection w:val="btLr"/>
            <w:vAlign w:val="center"/>
          </w:tcPr>
          <w:p w14:paraId="098CA71D" w14:textId="77777777" w:rsidR="00092210" w:rsidRPr="001A611D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7097" w:type="dxa"/>
            <w:vAlign w:val="center"/>
          </w:tcPr>
          <w:p w14:paraId="73F3BBF4" w14:textId="77777777" w:rsidR="00092210" w:rsidRDefault="00092210" w:rsidP="00136BCB">
            <w:pPr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2 “Adottare e adattare strategie e metodi didattici…”</w:t>
            </w:r>
          </w:p>
          <w:p w14:paraId="687E7739" w14:textId="77777777" w:rsidR="00092210" w:rsidRPr="001A611D" w:rsidRDefault="00092210" w:rsidP="00136BCB">
            <w:pPr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56B0C203" w14:textId="77777777" w:rsidR="00092210" w:rsidRPr="001A611D" w:rsidRDefault="00092210" w:rsidP="00136BCB">
            <w:pPr>
              <w:pStyle w:val="Paragrafoelenco"/>
              <w:spacing w:after="0" w:line="240" w:lineRule="auto"/>
              <w:ind w:left="3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560FD40A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38467380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1C9D69C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092210" w:rsidRPr="001A611D" w14:paraId="00FEC0C1" w14:textId="77777777" w:rsidTr="000B3533">
        <w:trPr>
          <w:trHeight w:val="1941"/>
          <w:jc w:val="center"/>
        </w:trPr>
        <w:tc>
          <w:tcPr>
            <w:tcW w:w="2547" w:type="dxa"/>
            <w:vMerge/>
            <w:vAlign w:val="center"/>
          </w:tcPr>
          <w:p w14:paraId="68F2B294" w14:textId="77777777" w:rsidR="00092210" w:rsidRPr="001A611D" w:rsidRDefault="00092210" w:rsidP="00136BCB">
            <w:pPr>
              <w:rPr>
                <w:rFonts w:ascii="Avenir Next LT Pro" w:hAnsi="Avenir Next LT Pro"/>
              </w:rPr>
            </w:pPr>
          </w:p>
        </w:tc>
        <w:tc>
          <w:tcPr>
            <w:tcW w:w="7097" w:type="dxa"/>
            <w:vAlign w:val="center"/>
          </w:tcPr>
          <w:p w14:paraId="41B9BAF9" w14:textId="77777777" w:rsidR="00092210" w:rsidRDefault="00092210" w:rsidP="00136BCB">
            <w:pPr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3 “Adottare strategie e metodi di valutazione…”</w:t>
            </w:r>
          </w:p>
          <w:p w14:paraId="0D46A8D1" w14:textId="77777777" w:rsidR="00092210" w:rsidRPr="001A611D" w:rsidRDefault="00092210" w:rsidP="00136BCB">
            <w:pPr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6AC722E7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7492F4F8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4CCD471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092210" w:rsidRPr="001A611D" w14:paraId="7C46A205" w14:textId="77777777" w:rsidTr="000B3533">
        <w:trPr>
          <w:trHeight w:val="1941"/>
          <w:jc w:val="center"/>
        </w:trPr>
        <w:tc>
          <w:tcPr>
            <w:tcW w:w="2547" w:type="dxa"/>
            <w:vAlign w:val="center"/>
          </w:tcPr>
          <w:p w14:paraId="48356D73" w14:textId="77777777" w:rsidR="00092210" w:rsidRPr="001A611D" w:rsidRDefault="00092210" w:rsidP="00136BCB">
            <w:pPr>
              <w:rPr>
                <w:rFonts w:ascii="Avenir Next LT Pro" w:hAnsi="Avenir Next LT Pro"/>
              </w:rPr>
            </w:pPr>
          </w:p>
        </w:tc>
        <w:tc>
          <w:tcPr>
            <w:tcW w:w="7097" w:type="dxa"/>
            <w:vAlign w:val="center"/>
          </w:tcPr>
          <w:p w14:paraId="44B4BD9A" w14:textId="77777777" w:rsidR="00092210" w:rsidRDefault="00092210" w:rsidP="00136BCB">
            <w:pPr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Standard minimo 4 “Gestire relazioni e comportamenti in classe…” </w:t>
            </w:r>
          </w:p>
          <w:p w14:paraId="64DAA6AB" w14:textId="77777777" w:rsidR="00092210" w:rsidRDefault="00092210" w:rsidP="00136BCB">
            <w:pPr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3338D347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60E0683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31CA084" w14:textId="77777777" w:rsidR="00092210" w:rsidRPr="001F2C27" w:rsidRDefault="00092210" w:rsidP="00136BCB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F2C27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14:paraId="3CC29141" w14:textId="77777777" w:rsidR="00092210" w:rsidRDefault="00092210" w:rsidP="00092210"/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97"/>
      </w:tblGrid>
      <w:tr w:rsidR="00092210" w:rsidRPr="001A611D" w14:paraId="409F4A56" w14:textId="77777777" w:rsidTr="000B3533">
        <w:trPr>
          <w:trHeight w:val="2126"/>
        </w:trPr>
        <w:tc>
          <w:tcPr>
            <w:tcW w:w="2547" w:type="dxa"/>
            <w:vMerge w:val="restart"/>
            <w:textDirection w:val="btLr"/>
          </w:tcPr>
          <w:p w14:paraId="0F4B49B3" w14:textId="77777777" w:rsidR="00092210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36185">
              <w:rPr>
                <w:rFonts w:ascii="Avenir Next LT Pro" w:hAnsi="Avenir Next LT Pro"/>
                <w:b/>
                <w:bCs/>
              </w:rPr>
              <w:t xml:space="preserve">B </w:t>
            </w:r>
            <w:r w:rsidRPr="00136185">
              <w:rPr>
                <w:rFonts w:ascii="Avenir Next LT Pro" w:hAnsi="Avenir Next LT Pro"/>
              </w:rPr>
              <w:t>AREA COMPETENZE RELATIVE ALLA PARTECIPAZIONE DELLA VITA DELLA SCUOLA E DEL CONTESTO SOCIALE (Istituzione-comunità</w:t>
            </w:r>
            <w:r>
              <w:rPr>
                <w:rFonts w:ascii="Avenir Next LT Pro" w:hAnsi="Avenir Next LT Pro"/>
                <w:sz w:val="28"/>
              </w:rPr>
              <w:t>)</w:t>
            </w:r>
          </w:p>
          <w:p w14:paraId="56571EC2" w14:textId="77777777" w:rsidR="00092210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A611D">
              <w:rPr>
                <w:rFonts w:ascii="Avenir Next LT Pro" w:hAnsi="Avenir Next LT Pro"/>
                <w:sz w:val="28"/>
              </w:rPr>
              <w:t xml:space="preserve"> </w:t>
            </w:r>
          </w:p>
          <w:p w14:paraId="6743E44C" w14:textId="77777777" w:rsidR="00092210" w:rsidRPr="001A611D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1A611D">
              <w:rPr>
                <w:rFonts w:ascii="Avenir Next LT Pro" w:hAnsi="Avenir Next LT Pro"/>
                <w:sz w:val="28"/>
              </w:rPr>
              <w:t>(</w:t>
            </w:r>
            <w:r>
              <w:rPr>
                <w:rFonts w:ascii="Avenir Next LT Pro" w:hAnsi="Avenir Next LT Pro"/>
                <w:sz w:val="28"/>
              </w:rPr>
              <w:t>Istituzione - comunità</w:t>
            </w:r>
            <w:r w:rsidRPr="001A611D">
              <w:rPr>
                <w:rFonts w:ascii="Avenir Next LT Pro" w:hAnsi="Avenir Next LT Pro"/>
                <w:sz w:val="28"/>
              </w:rPr>
              <w:t>)</w:t>
            </w:r>
          </w:p>
        </w:tc>
        <w:tc>
          <w:tcPr>
            <w:tcW w:w="7097" w:type="dxa"/>
          </w:tcPr>
          <w:p w14:paraId="329A2010" w14:textId="77777777" w:rsidR="00092210" w:rsidRPr="0061693C" w:rsidRDefault="00092210" w:rsidP="00136BCB">
            <w:pPr>
              <w:suppressAutoHyphens/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61693C">
              <w:rPr>
                <w:rFonts w:ascii="Avenir Next LT Pro" w:eastAsia="Century" w:hAnsi="Avenir Next LT Pro" w:cs="Century"/>
                <w:sz w:val="21"/>
                <w:szCs w:val="21"/>
              </w:rPr>
              <w:t>Standard minimo 5 “Partecipare attivamente all’esperienza professionale…”</w:t>
            </w:r>
          </w:p>
          <w:p w14:paraId="5DCCC13B" w14:textId="77777777" w:rsidR="00092210" w:rsidRPr="001A611D" w:rsidRDefault="00092210" w:rsidP="00136BCB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131DCFD9" w14:textId="77777777" w:rsidR="00092210" w:rsidRPr="001A611D" w:rsidRDefault="00092210" w:rsidP="00136BCB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79BB8262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985DF8A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FDD8761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092210" w:rsidRPr="001A611D" w14:paraId="3BC72CBA" w14:textId="77777777" w:rsidTr="000B3533">
        <w:trPr>
          <w:trHeight w:val="2138"/>
        </w:trPr>
        <w:tc>
          <w:tcPr>
            <w:tcW w:w="2547" w:type="dxa"/>
            <w:vMerge/>
            <w:textDirection w:val="btLr"/>
          </w:tcPr>
          <w:p w14:paraId="39F3A4A0" w14:textId="77777777" w:rsidR="00092210" w:rsidRPr="001A611D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7097" w:type="dxa"/>
          </w:tcPr>
          <w:p w14:paraId="52FF70BB" w14:textId="77777777" w:rsidR="00092210" w:rsidRPr="001A611D" w:rsidRDefault="00092210" w:rsidP="00136BCB">
            <w:pPr>
              <w:suppressAutoHyphens/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 xml:space="preserve"> </w:t>
            </w: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6 “Lavorare in modo collaborativo…”</w:t>
            </w:r>
          </w:p>
          <w:p w14:paraId="2C949146" w14:textId="77777777" w:rsidR="00092210" w:rsidRPr="001A611D" w:rsidRDefault="00092210" w:rsidP="00136BCB">
            <w:pPr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5A95EE04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4D8E326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4F8EFE86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092210" w:rsidRPr="001A611D" w14:paraId="4B9E4750" w14:textId="77777777" w:rsidTr="000B3533">
        <w:trPr>
          <w:trHeight w:val="2126"/>
        </w:trPr>
        <w:tc>
          <w:tcPr>
            <w:tcW w:w="2547" w:type="dxa"/>
            <w:vMerge/>
          </w:tcPr>
          <w:p w14:paraId="630BB170" w14:textId="77777777" w:rsidR="00092210" w:rsidRPr="001A611D" w:rsidRDefault="00092210" w:rsidP="00136BCB">
            <w:pPr>
              <w:rPr>
                <w:rFonts w:ascii="Avenir Next LT Pro" w:hAnsi="Avenir Next LT Pro"/>
              </w:rPr>
            </w:pPr>
          </w:p>
        </w:tc>
        <w:tc>
          <w:tcPr>
            <w:tcW w:w="7097" w:type="dxa"/>
          </w:tcPr>
          <w:p w14:paraId="52A2F5AB" w14:textId="77777777" w:rsidR="00092210" w:rsidRPr="001A611D" w:rsidRDefault="00092210" w:rsidP="00136BCB">
            <w:pPr>
              <w:suppressAutoHyphens/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7 “Instaurare rapporti positivi con i famigliari di studenti…”</w:t>
            </w:r>
          </w:p>
          <w:p w14:paraId="50B7951C" w14:textId="77777777" w:rsidR="00092210" w:rsidRPr="001A611D" w:rsidRDefault="00092210" w:rsidP="00136BCB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2DE033E8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0D3411DE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219E292C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14:paraId="1222A919" w14:textId="77777777" w:rsidR="00092210" w:rsidRDefault="00092210" w:rsidP="0009221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063"/>
      </w:tblGrid>
      <w:tr w:rsidR="00092210" w:rsidRPr="001A611D" w14:paraId="1F1E970D" w14:textId="77777777" w:rsidTr="000B3533">
        <w:trPr>
          <w:trHeight w:val="2197"/>
          <w:jc w:val="center"/>
        </w:trPr>
        <w:tc>
          <w:tcPr>
            <w:tcW w:w="2547" w:type="dxa"/>
            <w:vMerge w:val="restart"/>
            <w:textDirection w:val="btLr"/>
            <w:vAlign w:val="center"/>
          </w:tcPr>
          <w:p w14:paraId="56BDE02C" w14:textId="77777777" w:rsidR="00092210" w:rsidRPr="001A611D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  <w:r w:rsidRPr="005623DE">
              <w:rPr>
                <w:rFonts w:ascii="Avenir Next LT Pro" w:hAnsi="Avenir Next LT Pro"/>
                <w:b/>
                <w:bCs/>
                <w:sz w:val="28"/>
              </w:rPr>
              <w:t>C</w:t>
            </w:r>
            <w:r>
              <w:rPr>
                <w:rFonts w:ascii="Avenir Next LT Pro" w:hAnsi="Avenir Next LT Pro"/>
                <w:sz w:val="28"/>
              </w:rPr>
              <w:t xml:space="preserve"> </w:t>
            </w:r>
            <w:r w:rsidRPr="001A611D">
              <w:rPr>
                <w:rFonts w:ascii="Avenir Next LT Pro" w:hAnsi="Avenir Next LT Pro"/>
                <w:sz w:val="28"/>
              </w:rPr>
              <w:t>AREA DELL</w:t>
            </w:r>
            <w:r>
              <w:rPr>
                <w:rFonts w:ascii="Avenir Next LT Pro" w:hAnsi="Avenir Next LT Pro"/>
                <w:sz w:val="28"/>
              </w:rPr>
              <w:t>A FORMAZIONE CONTINUA, CURA DELLA PROFESSIONALIT</w:t>
            </w:r>
            <w:r w:rsidRPr="00136185">
              <w:rPr>
                <w:rFonts w:ascii="Avenir Next LT Pro" w:hAnsi="Avenir Next LT Pro"/>
                <w:sz w:val="28"/>
              </w:rPr>
              <w:t xml:space="preserve">Á </w:t>
            </w:r>
            <w:r>
              <w:rPr>
                <w:rFonts w:ascii="Avenir Next LT Pro" w:hAnsi="Avenir Next LT Pro"/>
                <w:sz w:val="28"/>
              </w:rPr>
              <w:t>E SVILUPPO DI NUOVE RESPONSABILIT</w:t>
            </w:r>
            <w:r w:rsidRPr="00136185">
              <w:rPr>
                <w:rFonts w:ascii="Avenir Next LT Pro" w:hAnsi="Avenir Next LT Pro"/>
                <w:sz w:val="28"/>
              </w:rPr>
              <w:t>Á</w:t>
            </w:r>
            <w:r w:rsidRPr="00136185">
              <w:rPr>
                <w:rFonts w:ascii="Avenir Next LT Pro" w:hAnsi="Avenir Next LT Pro"/>
                <w:b/>
                <w:bCs/>
                <w:sz w:val="28"/>
              </w:rPr>
              <w:t xml:space="preserve"> </w:t>
            </w:r>
            <w:r w:rsidRPr="001A611D">
              <w:rPr>
                <w:rFonts w:ascii="Avenir Next LT Pro" w:hAnsi="Avenir Next LT Pro"/>
                <w:sz w:val="28"/>
              </w:rPr>
              <w:t>(Profession</w:t>
            </w:r>
            <w:r>
              <w:rPr>
                <w:rFonts w:ascii="Avenir Next LT Pro" w:hAnsi="Avenir Next LT Pro"/>
                <w:sz w:val="28"/>
              </w:rPr>
              <w:t>e</w:t>
            </w:r>
            <w:r w:rsidRPr="001A611D">
              <w:rPr>
                <w:rFonts w:ascii="Avenir Next LT Pro" w:hAnsi="Avenir Next LT Pro"/>
                <w:sz w:val="28"/>
              </w:rPr>
              <w:t>)</w:t>
            </w:r>
          </w:p>
        </w:tc>
        <w:tc>
          <w:tcPr>
            <w:tcW w:w="7063" w:type="dxa"/>
            <w:vAlign w:val="center"/>
          </w:tcPr>
          <w:p w14:paraId="4D4DEBC0" w14:textId="77777777" w:rsidR="00092210" w:rsidRPr="001A611D" w:rsidRDefault="00092210" w:rsidP="00136BCB">
            <w:pPr>
              <w:suppressAutoHyphens/>
              <w:spacing w:before="120" w:after="120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Standard minimo 8 “Impegnarsi nella formazione continua e nello sviluppo professionale…”</w:t>
            </w:r>
          </w:p>
          <w:p w14:paraId="4159F094" w14:textId="77777777" w:rsidR="00092210" w:rsidRPr="001A611D" w:rsidRDefault="00092210" w:rsidP="00136BCB">
            <w:pPr>
              <w:pStyle w:val="Paragrafoelenco"/>
              <w:suppressAutoHyphens/>
              <w:spacing w:before="120" w:after="120" w:line="240" w:lineRule="auto"/>
              <w:ind w:left="714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326F30B6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6EAC92E0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14:paraId="6D8B96A1" w14:textId="77777777" w:rsidR="00092210" w:rsidRPr="001A611D" w:rsidRDefault="00092210" w:rsidP="00136BCB">
            <w:pPr>
              <w:pStyle w:val="Paragrafoelenco"/>
              <w:numPr>
                <w:ilvl w:val="0"/>
                <w:numId w:val="1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 w:rsidRPr="001A611D">
              <w:rPr>
                <w:rFonts w:ascii="Avenir Next LT Pro" w:eastAsia="Century" w:hAnsi="Avenir Next LT Pro" w:cs="Century"/>
                <w:sz w:val="21"/>
                <w:szCs w:val="21"/>
              </w:rPr>
              <w:t>………………………………………………………………………….………………</w:t>
            </w:r>
            <w:r>
              <w:rPr>
                <w:rFonts w:ascii="Avenir Next LT Pro" w:eastAsia="Century" w:hAnsi="Avenir Next LT Pro" w:cs="Century"/>
                <w:sz w:val="21"/>
                <w:szCs w:val="21"/>
              </w:rPr>
              <w:t>...</w:t>
            </w:r>
          </w:p>
        </w:tc>
      </w:tr>
      <w:tr w:rsidR="00092210" w:rsidRPr="001A611D" w14:paraId="1EC1B8C0" w14:textId="77777777" w:rsidTr="000B3533">
        <w:trPr>
          <w:trHeight w:val="2182"/>
          <w:jc w:val="center"/>
        </w:trPr>
        <w:tc>
          <w:tcPr>
            <w:tcW w:w="2547" w:type="dxa"/>
            <w:vMerge/>
            <w:textDirection w:val="btLr"/>
            <w:vAlign w:val="center"/>
          </w:tcPr>
          <w:p w14:paraId="73958B3C" w14:textId="77777777" w:rsidR="00092210" w:rsidRPr="001A611D" w:rsidRDefault="00092210" w:rsidP="00136BCB">
            <w:pPr>
              <w:ind w:left="113" w:right="113"/>
              <w:jc w:val="center"/>
              <w:rPr>
                <w:rFonts w:ascii="Avenir Next LT Pro" w:hAnsi="Avenir Next LT Pro"/>
                <w:sz w:val="28"/>
              </w:rPr>
            </w:pPr>
          </w:p>
        </w:tc>
        <w:tc>
          <w:tcPr>
            <w:tcW w:w="7063" w:type="dxa"/>
            <w:vAlign w:val="center"/>
          </w:tcPr>
          <w:p w14:paraId="4B0B81DF" w14:textId="77777777" w:rsidR="00092210" w:rsidRPr="001A611D" w:rsidRDefault="00092210" w:rsidP="00136BCB">
            <w:pPr>
              <w:spacing w:before="120" w:after="120"/>
              <w:rPr>
                <w:rFonts w:ascii="Avenir Next LT Pro" w:eastAsia="Century" w:hAnsi="Avenir Next LT Pro" w:cs="Century"/>
                <w:sz w:val="21"/>
                <w:szCs w:val="21"/>
              </w:rPr>
            </w:pPr>
            <w:r>
              <w:rPr>
                <w:rFonts w:ascii="Avenir Next LT Pro" w:eastAsia="Century" w:hAnsi="Avenir Next LT Pro" w:cs="Century"/>
                <w:sz w:val="21"/>
                <w:szCs w:val="21"/>
              </w:rPr>
              <w:t>Note eventuali</w:t>
            </w:r>
          </w:p>
          <w:p w14:paraId="13821245" w14:textId="77777777" w:rsidR="00092210" w:rsidRDefault="00092210" w:rsidP="00136BCB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000394C5" w14:textId="77777777" w:rsidR="00092210" w:rsidRDefault="00092210" w:rsidP="00136BCB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246F09C8" w14:textId="77777777" w:rsidR="00092210" w:rsidRDefault="00092210" w:rsidP="00136BCB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  <w:p w14:paraId="52D70AAF" w14:textId="77777777" w:rsidR="00092210" w:rsidRPr="001A611D" w:rsidRDefault="00092210" w:rsidP="00136BCB">
            <w:pPr>
              <w:pStyle w:val="Paragrafoelenco"/>
              <w:suppressAutoHyphens/>
              <w:spacing w:before="120" w:after="120" w:line="240" w:lineRule="auto"/>
              <w:contextualSpacing w:val="0"/>
              <w:rPr>
                <w:rFonts w:ascii="Avenir Next LT Pro" w:eastAsia="Century" w:hAnsi="Avenir Next LT Pro" w:cs="Century"/>
                <w:sz w:val="21"/>
                <w:szCs w:val="21"/>
              </w:rPr>
            </w:pPr>
          </w:p>
        </w:tc>
      </w:tr>
    </w:tbl>
    <w:p w14:paraId="08D95F64" w14:textId="77777777" w:rsidR="00092210" w:rsidRDefault="00092210" w:rsidP="00092210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b)</w:t>
      </w:r>
      <w:r>
        <w:rPr>
          <w:rFonts w:ascii="Avenir Next LT Pro" w:eastAsia="Century" w:hAnsi="Avenir Next LT Pro" w:cs="Century"/>
        </w:rPr>
        <w:t xml:space="preserve"> </w:t>
      </w:r>
      <w:r w:rsidRPr="001A611D">
        <w:rPr>
          <w:rFonts w:ascii="Avenir Next LT Pro" w:eastAsia="Century" w:hAnsi="Avenir Next LT Pro" w:cs="Century"/>
        </w:rPr>
        <w:t>Il docente neoassunto si impegna a perseguire gli obiettivi di sviluppo delle proprie competenze sopra indicati attraverso le attività formative di cui all’art.6 del DM 850/15</w:t>
      </w:r>
      <w:r>
        <w:rPr>
          <w:rFonts w:ascii="Avenir Next LT Pro" w:eastAsia="Century" w:hAnsi="Avenir Next LT Pro" w:cs="Century"/>
        </w:rPr>
        <w:t>,</w:t>
      </w:r>
      <w:r w:rsidRPr="001A611D">
        <w:rPr>
          <w:rFonts w:ascii="Avenir Next LT Pro" w:eastAsia="Century" w:hAnsi="Avenir Next LT Pro" w:cs="Century"/>
        </w:rPr>
        <w:t xml:space="preserve"> art. 6 del DM 226/22</w:t>
      </w:r>
      <w:r>
        <w:rPr>
          <w:rFonts w:ascii="Avenir Next LT Pro" w:eastAsia="Century" w:hAnsi="Avenir Next LT Pro" w:cs="Century"/>
        </w:rPr>
        <w:t xml:space="preserve"> e nel rispetto delle previsioni contenute nella nota n 202382 del 26/11/24,</w:t>
      </w:r>
      <w:r w:rsidRPr="001A611D">
        <w:rPr>
          <w:rFonts w:ascii="Avenir Next LT Pro" w:eastAsia="Century" w:hAnsi="Avenir Next LT Pro" w:cs="Century"/>
        </w:rPr>
        <w:t xml:space="preserve"> </w:t>
      </w:r>
      <w:r w:rsidRPr="001A611D">
        <w:rPr>
          <w:rFonts w:ascii="Avenir Next LT Pro" w:eastAsia="Century" w:hAnsi="Avenir Next LT Pro" w:cs="Century"/>
        </w:rPr>
        <w:lastRenderedPageBreak/>
        <w:t>la partecipazione ad attività formative attivate dall’Istituzione scolastica o da reti di scuole nonché l’eventuale coerente utilizzo delle risorse della Carta di cui all’art.1 comma 121 della legge 107/15.</w:t>
      </w:r>
    </w:p>
    <w:p w14:paraId="162D374D" w14:textId="77777777" w:rsidR="00092210" w:rsidRPr="001A611D" w:rsidRDefault="00092210" w:rsidP="00092210">
      <w:pPr>
        <w:spacing w:before="120" w:after="120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14:paraId="5FAF52BF" w14:textId="77777777" w:rsidR="00092210" w:rsidRPr="001A611D" w:rsidRDefault="00092210" w:rsidP="00092210">
      <w:pPr>
        <w:spacing w:before="120" w:after="120"/>
        <w:jc w:val="both"/>
        <w:rPr>
          <w:rFonts w:ascii="Avenir Next LT Pro" w:eastAsia="Century" w:hAnsi="Avenir Next LT Pro" w:cs="Century"/>
        </w:rPr>
      </w:pPr>
      <w:r w:rsidRPr="001A611D">
        <w:rPr>
          <w:rFonts w:ascii="Avenir Next LT Pro" w:eastAsia="Century" w:hAnsi="Avenir Next LT Pro" w:cs="Century"/>
        </w:rPr>
        <w:t>d) In</w:t>
      </w:r>
      <w:r>
        <w:rPr>
          <w:rFonts w:ascii="Avenir Next LT Pro" w:eastAsia="Century" w:hAnsi="Avenir Next LT Pro" w:cs="Century"/>
        </w:rPr>
        <w:t xml:space="preserve"> </w:t>
      </w:r>
      <w:r w:rsidRPr="001A611D">
        <w:rPr>
          <w:rFonts w:ascii="Avenir Next LT Pro" w:eastAsia="Century" w:hAnsi="Avenir Next LT Pro" w:cs="Century"/>
        </w:rPr>
        <w:t>particolare, il dirigente scolastico si impegna a fornire al docente neoassunto il Piano dell'Offerta Formativa triennale e la documentazione relativa alle classi e ai corsi di insegnamento che lo coinvolgono.</w:t>
      </w:r>
    </w:p>
    <w:p w14:paraId="6406580E" w14:textId="77777777" w:rsidR="00092210" w:rsidRDefault="00092210" w:rsidP="00092210">
      <w:pPr>
        <w:spacing w:before="120" w:after="120"/>
        <w:jc w:val="both"/>
        <w:rPr>
          <w:rFonts w:ascii="Avenir Next LT Pro" w:hAnsi="Avenir Next LT Pro"/>
        </w:rPr>
      </w:pPr>
      <w:r w:rsidRPr="001A611D">
        <w:rPr>
          <w:rFonts w:ascii="Avenir Next LT Pro" w:hAnsi="Avenir Next LT Pro"/>
        </w:rPr>
        <w:t xml:space="preserve">e) Il </w:t>
      </w:r>
      <w:r w:rsidRPr="001A611D">
        <w:rPr>
          <w:rFonts w:ascii="Avenir Next LT Pro" w:eastAsia="Century" w:hAnsi="Avenir Next LT Pro" w:cs="Century"/>
        </w:rPr>
        <w:t xml:space="preserve">dirigente scolastico </w:t>
      </w:r>
      <w:r w:rsidRPr="001A611D">
        <w:rPr>
          <w:rFonts w:ascii="Avenir Next LT Pro" w:hAnsi="Avenir Next LT Pro"/>
        </w:rPr>
        <w:t xml:space="preserve">assegna al docente neoassunto un collega esperto con funzioni di Tutor, avente compiti di accompagnamento, consulenza e supervisione professionale. </w:t>
      </w:r>
    </w:p>
    <w:p w14:paraId="626CF5CA" w14:textId="77777777" w:rsidR="00092210" w:rsidRPr="001F2C27" w:rsidRDefault="00092210" w:rsidP="00092210">
      <w:pPr>
        <w:spacing w:before="120" w:after="120"/>
        <w:jc w:val="both"/>
        <w:rPr>
          <w:rFonts w:ascii="Avenir Next LT Pro" w:hAnsi="Avenir Next LT Pr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92210" w:rsidRPr="001A611D" w14:paraId="6042DD9B" w14:textId="77777777" w:rsidTr="00136BCB">
        <w:trPr>
          <w:trHeight w:val="1166"/>
          <w:jc w:val="center"/>
        </w:trPr>
        <w:tc>
          <w:tcPr>
            <w:tcW w:w="4383" w:type="dxa"/>
            <w:shd w:val="clear" w:color="000000" w:fill="FFFFFF"/>
            <w:tcMar>
              <w:left w:w="108" w:type="dxa"/>
              <w:right w:w="108" w:type="dxa"/>
            </w:tcMar>
          </w:tcPr>
          <w:p w14:paraId="091E2505" w14:textId="77777777" w:rsidR="00092210" w:rsidRPr="001A611D" w:rsidRDefault="00092210" w:rsidP="00136BCB">
            <w:pPr>
              <w:jc w:val="center"/>
              <w:rPr>
                <w:rFonts w:ascii="Avenir Next LT Pro" w:eastAsia="Century" w:hAnsi="Avenir Next LT Pro" w:cs="Century"/>
              </w:rPr>
            </w:pPr>
            <w:r w:rsidRPr="001A611D">
              <w:rPr>
                <w:rFonts w:ascii="Avenir Next LT Pro" w:eastAsia="Century" w:hAnsi="Avenir Next LT Pro" w:cs="Century"/>
              </w:rPr>
              <w:t>IL DOCENTE NEOASSUNTO</w:t>
            </w:r>
          </w:p>
          <w:p w14:paraId="647EF41A" w14:textId="77777777" w:rsidR="00092210" w:rsidRPr="001A611D" w:rsidRDefault="00092210" w:rsidP="00136BCB">
            <w:pPr>
              <w:jc w:val="center"/>
              <w:rPr>
                <w:rFonts w:ascii="Avenir Next LT Pro" w:hAnsi="Avenir Next LT Pro"/>
              </w:rPr>
            </w:pPr>
          </w:p>
          <w:p w14:paraId="756767A1" w14:textId="77777777" w:rsidR="00092210" w:rsidRPr="001A611D" w:rsidRDefault="00092210" w:rsidP="00136BCB">
            <w:pPr>
              <w:jc w:val="center"/>
              <w:rPr>
                <w:rFonts w:ascii="Avenir Next LT Pro" w:hAnsi="Avenir Next LT Pro"/>
              </w:rPr>
            </w:pPr>
          </w:p>
          <w:p w14:paraId="1AFF71B1" w14:textId="77777777" w:rsidR="00092210" w:rsidRPr="001A611D" w:rsidRDefault="00092210" w:rsidP="00136BCB">
            <w:pPr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____________________________________________</w:t>
            </w:r>
          </w:p>
          <w:p w14:paraId="54B963D9" w14:textId="77777777" w:rsidR="00092210" w:rsidRPr="001A611D" w:rsidRDefault="00092210" w:rsidP="00136BCB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383" w:type="dxa"/>
            <w:shd w:val="clear" w:color="000000" w:fill="FFFFFF"/>
            <w:tcMar>
              <w:left w:w="108" w:type="dxa"/>
              <w:right w:w="108" w:type="dxa"/>
            </w:tcMar>
          </w:tcPr>
          <w:p w14:paraId="67385FC9" w14:textId="77777777" w:rsidR="00092210" w:rsidRPr="001A611D" w:rsidRDefault="00092210" w:rsidP="00136BCB">
            <w:pPr>
              <w:jc w:val="center"/>
              <w:rPr>
                <w:rFonts w:ascii="Avenir Next LT Pro" w:eastAsia="Century" w:hAnsi="Avenir Next LT Pro" w:cs="Century"/>
              </w:rPr>
            </w:pPr>
            <w:r w:rsidRPr="001A611D">
              <w:rPr>
                <w:rFonts w:ascii="Avenir Next LT Pro" w:eastAsia="Century" w:hAnsi="Avenir Next LT Pro" w:cs="Century"/>
              </w:rPr>
              <w:t>IL DIRIGENTE SCOLASTICO</w:t>
            </w:r>
          </w:p>
          <w:p w14:paraId="78BF87B2" w14:textId="77777777" w:rsidR="00092210" w:rsidRPr="001A611D" w:rsidRDefault="00092210" w:rsidP="00136BCB">
            <w:pPr>
              <w:jc w:val="center"/>
              <w:rPr>
                <w:rFonts w:ascii="Avenir Next LT Pro" w:hAnsi="Avenir Next LT Pro"/>
              </w:rPr>
            </w:pPr>
          </w:p>
          <w:p w14:paraId="66C5A428" w14:textId="77777777" w:rsidR="00092210" w:rsidRPr="001A611D" w:rsidRDefault="00092210" w:rsidP="00136BCB">
            <w:pPr>
              <w:jc w:val="center"/>
              <w:rPr>
                <w:rFonts w:ascii="Avenir Next LT Pro" w:hAnsi="Avenir Next LT Pro"/>
              </w:rPr>
            </w:pPr>
          </w:p>
          <w:p w14:paraId="47379355" w14:textId="77777777" w:rsidR="00092210" w:rsidRPr="001A611D" w:rsidRDefault="00092210" w:rsidP="00136BCB">
            <w:pPr>
              <w:jc w:val="center"/>
              <w:rPr>
                <w:rFonts w:ascii="Avenir Next LT Pro" w:hAnsi="Avenir Next LT Pro"/>
              </w:rPr>
            </w:pPr>
            <w:r w:rsidRPr="001A611D">
              <w:rPr>
                <w:rFonts w:ascii="Avenir Next LT Pro" w:hAnsi="Avenir Next LT Pro"/>
              </w:rPr>
              <w:t>____________________________________________</w:t>
            </w:r>
          </w:p>
          <w:p w14:paraId="3A1C06EF" w14:textId="77777777" w:rsidR="00092210" w:rsidRPr="001A611D" w:rsidRDefault="00092210" w:rsidP="00136BCB">
            <w:pPr>
              <w:tabs>
                <w:tab w:val="left" w:pos="3450"/>
              </w:tabs>
              <w:jc w:val="center"/>
              <w:rPr>
                <w:rFonts w:ascii="Avenir Next LT Pro" w:hAnsi="Avenir Next LT Pro"/>
              </w:rPr>
            </w:pPr>
          </w:p>
        </w:tc>
      </w:tr>
    </w:tbl>
    <w:p w14:paraId="003C7AE6" w14:textId="77777777" w:rsidR="00092210" w:rsidRPr="001A611D" w:rsidRDefault="00092210" w:rsidP="00092210">
      <w:pPr>
        <w:rPr>
          <w:rFonts w:ascii="Avenir Next LT Pro" w:eastAsia="Century" w:hAnsi="Avenir Next LT Pro" w:cs="Century"/>
          <w:i/>
          <w:color w:val="000000"/>
          <w:sz w:val="16"/>
        </w:rPr>
      </w:pPr>
    </w:p>
    <w:p w14:paraId="2B437923" w14:textId="77777777" w:rsidR="00092210" w:rsidRDefault="00092210" w:rsidP="00092210">
      <w:pPr>
        <w:rPr>
          <w:rFonts w:ascii="Avenir Next LT Pro" w:eastAsia="Century" w:hAnsi="Avenir Next LT Pro" w:cs="Century"/>
          <w:i/>
          <w:color w:val="000000"/>
        </w:rPr>
      </w:pPr>
    </w:p>
    <w:p w14:paraId="568AF44E" w14:textId="1859CC6B" w:rsidR="00092210" w:rsidRPr="001A611D" w:rsidRDefault="00092210" w:rsidP="00092210">
      <w:pPr>
        <w:rPr>
          <w:rFonts w:ascii="Avenir Next LT Pro" w:hAnsi="Avenir Next LT Pro"/>
        </w:rPr>
      </w:pPr>
      <w:r w:rsidRPr="001A611D">
        <w:rPr>
          <w:rFonts w:ascii="Avenir Next LT Pro" w:eastAsia="Century" w:hAnsi="Avenir Next LT Pro" w:cs="Century"/>
          <w:i/>
          <w:color w:val="000000"/>
        </w:rPr>
        <w:t>…………………………….,   ……………………. 202</w:t>
      </w:r>
      <w:r w:rsidR="00D71162">
        <w:rPr>
          <w:rFonts w:ascii="Avenir Next LT Pro" w:eastAsia="Century" w:hAnsi="Avenir Next LT Pro" w:cs="Century"/>
          <w:i/>
          <w:color w:val="000000"/>
        </w:rPr>
        <w:t>6</w:t>
      </w:r>
    </w:p>
    <w:p w14:paraId="2BCB2C3A" w14:textId="77777777" w:rsidR="00092210" w:rsidRDefault="00092210" w:rsidP="00092210"/>
    <w:p w14:paraId="0CE45302" w14:textId="77777777" w:rsidR="009148A5" w:rsidRDefault="009148A5" w:rsidP="00707F22">
      <w:pPr>
        <w:jc w:val="both"/>
        <w:rPr>
          <w:rFonts w:asciiTheme="minorHAnsi" w:hAnsiTheme="minorHAnsi" w:cstheme="minorHAnsi"/>
          <w:i/>
          <w:iCs/>
        </w:rPr>
      </w:pPr>
    </w:p>
    <w:p w14:paraId="2E5131D8" w14:textId="77777777" w:rsidR="009148A5" w:rsidRDefault="009148A5" w:rsidP="00707F22">
      <w:pPr>
        <w:jc w:val="both"/>
        <w:rPr>
          <w:rFonts w:asciiTheme="minorHAnsi" w:hAnsiTheme="minorHAnsi" w:cstheme="minorHAnsi"/>
          <w:i/>
          <w:iCs/>
        </w:rPr>
      </w:pPr>
    </w:p>
    <w:p w14:paraId="7BF1F532" w14:textId="77777777" w:rsidR="009148A5" w:rsidRDefault="009148A5" w:rsidP="00707F22">
      <w:pPr>
        <w:jc w:val="both"/>
        <w:rPr>
          <w:rFonts w:asciiTheme="minorHAnsi" w:hAnsiTheme="minorHAnsi" w:cstheme="minorHAnsi"/>
          <w:i/>
          <w:iCs/>
        </w:rPr>
      </w:pPr>
    </w:p>
    <w:p w14:paraId="0C58752E" w14:textId="77777777" w:rsidR="009148A5" w:rsidRDefault="009148A5" w:rsidP="00707F22">
      <w:pPr>
        <w:jc w:val="both"/>
        <w:rPr>
          <w:rFonts w:asciiTheme="minorHAnsi" w:hAnsiTheme="minorHAnsi" w:cstheme="minorHAnsi"/>
          <w:i/>
          <w:iCs/>
        </w:rPr>
      </w:pPr>
    </w:p>
    <w:p w14:paraId="7F743BCC" w14:textId="77777777" w:rsidR="009148A5" w:rsidRPr="00707F22" w:rsidRDefault="009148A5" w:rsidP="00707F22">
      <w:pPr>
        <w:jc w:val="both"/>
        <w:rPr>
          <w:rFonts w:asciiTheme="minorHAnsi" w:hAnsiTheme="minorHAnsi" w:cstheme="minorHAnsi"/>
          <w:i/>
          <w:iCs/>
        </w:rPr>
      </w:pPr>
      <w:bookmarkStart w:id="0" w:name="_GoBack"/>
      <w:bookmarkEnd w:id="0"/>
    </w:p>
    <w:p w14:paraId="1E6E4A9D" w14:textId="7BC114A2" w:rsidR="00707F22" w:rsidRPr="00707F22" w:rsidRDefault="00D87385" w:rsidP="00707F22">
      <w:pPr>
        <w:ind w:left="680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   </w:t>
      </w:r>
      <w:r w:rsidR="00707F22" w:rsidRPr="00707F22">
        <w:rPr>
          <w:rFonts w:asciiTheme="minorHAnsi" w:hAnsiTheme="minorHAnsi" w:cstheme="minorHAnsi"/>
          <w:i/>
          <w:iCs/>
        </w:rPr>
        <w:t>Il Dirigente Scolastico</w:t>
      </w:r>
    </w:p>
    <w:p w14:paraId="5CCAFCA4" w14:textId="2BC56E31" w:rsidR="000B09A0" w:rsidRDefault="00707F22" w:rsidP="00025E2F">
      <w:pPr>
        <w:ind w:left="680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07F22">
        <w:rPr>
          <w:rFonts w:asciiTheme="minorHAnsi" w:hAnsiTheme="minorHAnsi" w:cstheme="minorHAnsi"/>
          <w:i/>
          <w:iCs/>
        </w:rPr>
        <w:t>Arch. Antonella Romagnolo</w:t>
      </w:r>
    </w:p>
    <w:p w14:paraId="4617D873" w14:textId="77777777" w:rsidR="000B09A0" w:rsidRDefault="000B09A0" w:rsidP="00B07C4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38AE2912" w14:textId="77777777" w:rsidR="000B09A0" w:rsidRPr="000B09A0" w:rsidRDefault="000B09A0" w:rsidP="00B07C40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0B09A0" w:rsidRPr="000B09A0" w:rsidSect="000B09A0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E93C0" w14:textId="77777777" w:rsidR="001020CD" w:rsidRDefault="001020CD" w:rsidP="007B4A56">
      <w:r>
        <w:separator/>
      </w:r>
    </w:p>
  </w:endnote>
  <w:endnote w:type="continuationSeparator" w:id="0">
    <w:p w14:paraId="37218058" w14:textId="77777777" w:rsidR="001020CD" w:rsidRDefault="001020CD" w:rsidP="007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2683" w14:textId="77777777" w:rsidR="00B17361" w:rsidRPr="00B17361" w:rsidRDefault="00B17361" w:rsidP="00B17361">
    <w:pPr>
      <w:jc w:val="center"/>
      <w:rPr>
        <w:rFonts w:ascii="Cambria Math" w:hAnsi="Cambria Math" w:cstheme="minorHAnsi"/>
        <w:spacing w:val="6"/>
        <w:sz w:val="20"/>
        <w:szCs w:val="20"/>
        <w:lang w:val="fr-FR"/>
      </w:rPr>
    </w:pPr>
  </w:p>
  <w:p w14:paraId="2F364143" w14:textId="77777777" w:rsidR="00B17361" w:rsidRPr="00143A9A" w:rsidRDefault="00B17361" w:rsidP="00B17361">
    <w:pPr>
      <w:jc w:val="center"/>
      <w:rPr>
        <w:rFonts w:ascii="Cambria Math" w:hAnsi="Cambria Math" w:cstheme="minorHAnsi"/>
        <w:i/>
        <w:iCs/>
        <w:color w:val="1F3864"/>
        <w:sz w:val="20"/>
        <w:szCs w:val="20"/>
        <w:lang w:val="fr-FR"/>
      </w:rPr>
    </w:pPr>
    <w:r w:rsidRPr="00143A9A">
      <w:rPr>
        <w:rFonts w:ascii="Cambria Math" w:hAnsi="Cambria Math" w:cstheme="minorHAnsi"/>
        <w:i/>
        <w:iCs/>
        <w:spacing w:val="6"/>
        <w:sz w:val="20"/>
        <w:szCs w:val="20"/>
        <w:lang w:val="fr-FR"/>
      </w:rPr>
      <w:t xml:space="preserve">Tel. 02 57501074 </w:t>
    </w:r>
    <w:r w:rsidRPr="00143A9A">
      <w:rPr>
        <w:rFonts w:ascii="Cambria Math" w:hAnsi="Cambria Math" w:cstheme="minorHAnsi"/>
        <w:i/>
        <w:iCs/>
        <w:color w:val="1F3864"/>
        <w:sz w:val="20"/>
        <w:szCs w:val="20"/>
        <w:lang w:val="fr-FR"/>
      </w:rPr>
      <w:t xml:space="preserve">Email: </w:t>
    </w:r>
    <w:hyperlink r:id="rId1" w:history="1">
      <w:r w:rsidRPr="00143A9A">
        <w:rPr>
          <w:rStyle w:val="Collegamentoipertestuale"/>
          <w:rFonts w:ascii="Cambria Math" w:hAnsi="Cambria Math" w:cstheme="minorHAnsi"/>
          <w:i/>
          <w:iCs/>
          <w:sz w:val="20"/>
          <w:szCs w:val="20"/>
          <w:lang w:val="fr-FR"/>
        </w:rPr>
        <w:t>miic8fm00a@istruzione.it</w:t>
      </w:r>
    </w:hyperlink>
    <w:r w:rsidRPr="00143A9A">
      <w:rPr>
        <w:rFonts w:ascii="Cambria Math" w:hAnsi="Cambria Math" w:cstheme="minorHAnsi"/>
        <w:i/>
        <w:iCs/>
        <w:color w:val="1F3864"/>
        <w:sz w:val="20"/>
        <w:szCs w:val="20"/>
        <w:lang w:val="fr-FR"/>
      </w:rPr>
      <w:t xml:space="preserve"> PEC: </w:t>
    </w:r>
    <w:hyperlink r:id="rId2" w:history="1">
      <w:r w:rsidRPr="00143A9A">
        <w:rPr>
          <w:rStyle w:val="Collegamentoipertestuale"/>
          <w:rFonts w:ascii="Cambria Math" w:hAnsi="Cambria Math" w:cstheme="minorHAnsi"/>
          <w:i/>
          <w:iCs/>
          <w:sz w:val="20"/>
          <w:szCs w:val="20"/>
          <w:lang w:val="fr-FR"/>
        </w:rPr>
        <w:t>miic8fm00a@pec.istruzione.it</w:t>
      </w:r>
    </w:hyperlink>
  </w:p>
  <w:p w14:paraId="4F7280BB" w14:textId="77777777" w:rsidR="00B17361" w:rsidRDefault="00B17361" w:rsidP="00B17361">
    <w:pPr>
      <w:jc w:val="center"/>
      <w:rPr>
        <w:rFonts w:ascii="Cambria Math" w:hAnsi="Cambria Math" w:cstheme="minorHAnsi"/>
        <w:i/>
        <w:iCs/>
        <w:color w:val="1F3864"/>
        <w:spacing w:val="6"/>
        <w:sz w:val="20"/>
        <w:szCs w:val="20"/>
      </w:rPr>
    </w:pPr>
    <w:proofErr w:type="spellStart"/>
    <w:r w:rsidRPr="00143A9A">
      <w:rPr>
        <w:rFonts w:ascii="Cambria Math" w:hAnsi="Cambria Math" w:cstheme="minorHAnsi"/>
        <w:i/>
        <w:iCs/>
        <w:sz w:val="20"/>
        <w:szCs w:val="20"/>
        <w:lang w:val="fr-FR"/>
      </w:rPr>
      <w:t>Sito</w:t>
    </w:r>
    <w:proofErr w:type="spellEnd"/>
    <w:r w:rsidRPr="00143A9A">
      <w:rPr>
        <w:rFonts w:ascii="Cambria Math" w:hAnsi="Cambria Math" w:cstheme="minorHAnsi"/>
        <w:i/>
        <w:iCs/>
        <w:sz w:val="20"/>
        <w:szCs w:val="20"/>
        <w:lang w:val="fr-FR"/>
      </w:rPr>
      <w:t xml:space="preserve"> Web </w:t>
    </w:r>
    <w:hyperlink r:id="rId3" w:history="1">
      <w:r w:rsidRPr="00143A9A">
        <w:rPr>
          <w:rStyle w:val="Collegamentoipertestuale"/>
          <w:rFonts w:ascii="Cambria Math" w:hAnsi="Cambria Math" w:cstheme="minorHAnsi"/>
          <w:i/>
          <w:iCs/>
          <w:spacing w:val="6"/>
          <w:sz w:val="20"/>
          <w:szCs w:val="20"/>
          <w:lang w:val="fr-FR"/>
        </w:rPr>
        <w:t>www.icsliguriarozzano.edu.it</w:t>
      </w:r>
    </w:hyperlink>
    <w:r w:rsidRPr="00143A9A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fr-FR"/>
      </w:rPr>
      <w:t xml:space="preserve"> Cod. </w:t>
    </w:r>
    <w:proofErr w:type="spellStart"/>
    <w:r w:rsidRPr="00143A9A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fr-FR"/>
      </w:rPr>
      <w:t>Mecc</w:t>
    </w:r>
    <w:proofErr w:type="spellEnd"/>
    <w:r w:rsidRPr="00143A9A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fr-FR"/>
      </w:rPr>
      <w:t xml:space="preserve">. </w:t>
    </w:r>
    <w:r w:rsidRPr="00B17361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en-GB"/>
      </w:rPr>
      <w:t xml:space="preserve">MIIC8FM00A </w:t>
    </w:r>
    <w:r w:rsidRPr="00143A9A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fr-FR"/>
      </w:rPr>
      <w:t xml:space="preserve">C.F. </w:t>
    </w:r>
    <w:r w:rsidRPr="00143A9A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en-GB"/>
      </w:rPr>
      <w:t>97117610150</w:t>
    </w:r>
    <w:r w:rsidRPr="00143A9A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fr-FR"/>
      </w:rPr>
      <w:t xml:space="preserve"> </w:t>
    </w:r>
    <w:r w:rsidRPr="00B17361">
      <w:rPr>
        <w:rFonts w:ascii="Cambria Math" w:hAnsi="Cambria Math" w:cstheme="minorHAnsi"/>
        <w:i/>
        <w:iCs/>
        <w:color w:val="1F3864"/>
        <w:spacing w:val="6"/>
        <w:sz w:val="20"/>
        <w:szCs w:val="20"/>
        <w:lang w:val="en-GB"/>
      </w:rPr>
      <w:t xml:space="preserve">Cod. </w:t>
    </w:r>
    <w:r w:rsidRPr="00143A9A">
      <w:rPr>
        <w:rFonts w:ascii="Cambria Math" w:hAnsi="Cambria Math" w:cstheme="minorHAnsi"/>
        <w:i/>
        <w:iCs/>
        <w:color w:val="1F3864"/>
        <w:spacing w:val="6"/>
        <w:sz w:val="20"/>
        <w:szCs w:val="20"/>
      </w:rPr>
      <w:t>Univoco UFAJQW</w:t>
    </w:r>
  </w:p>
  <w:p w14:paraId="76C15428" w14:textId="77777777" w:rsidR="00B17361" w:rsidRPr="00B17361" w:rsidRDefault="00B17361" w:rsidP="00B17361">
    <w:pPr>
      <w:jc w:val="center"/>
      <w:rPr>
        <w:rFonts w:ascii="Cambria Math" w:hAnsi="Cambria Math" w:cstheme="minorHAnsi"/>
        <w:sz w:val="20"/>
        <w:szCs w:val="20"/>
        <w:lang w:val="fr-FR"/>
      </w:rPr>
    </w:pPr>
  </w:p>
  <w:sdt>
    <w:sdtPr>
      <w:id w:val="-813329167"/>
      <w:docPartObj>
        <w:docPartGallery w:val="Page Numbers (Bottom of Page)"/>
        <w:docPartUnique/>
      </w:docPartObj>
    </w:sdtPr>
    <w:sdtEndPr/>
    <w:sdtContent>
      <w:p w14:paraId="7CEA3E8E" w14:textId="73C71AFB" w:rsidR="00B17361" w:rsidRPr="00B17361" w:rsidRDefault="00B17361" w:rsidP="00B1736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CF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0FFFB" w14:textId="77777777" w:rsidR="001020CD" w:rsidRDefault="001020CD" w:rsidP="007B4A56">
      <w:r>
        <w:separator/>
      </w:r>
    </w:p>
  </w:footnote>
  <w:footnote w:type="continuationSeparator" w:id="0">
    <w:p w14:paraId="463076D8" w14:textId="77777777" w:rsidR="001020CD" w:rsidRDefault="001020CD" w:rsidP="007B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B0C22" w14:textId="502120AC" w:rsidR="000B09A0" w:rsidRDefault="000B09A0" w:rsidP="00025E2F">
    <w:pPr>
      <w:jc w:val="center"/>
      <w:rPr>
        <w:rFonts w:asciiTheme="minorHAnsi" w:hAnsiTheme="minorHAnsi" w:cstheme="minorHAnsi"/>
        <w:b/>
        <w:spacing w:val="14"/>
        <w:sz w:val="36"/>
        <w:szCs w:val="36"/>
      </w:rPr>
    </w:pPr>
    <w:r>
      <w:rPr>
        <w:noProof/>
        <w:sz w:val="20"/>
      </w:rPr>
      <w:drawing>
        <wp:inline distT="0" distB="0" distL="0" distR="0" wp14:anchorId="4C0CCADF" wp14:editId="25FC9EA2">
          <wp:extent cx="3600000" cy="653250"/>
          <wp:effectExtent l="0" t="0" r="635" b="0"/>
          <wp:docPr id="4" name="Image 4" descr="Immagine che contiene testo, schermata, Carattere, grafica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schermata, Carattere, grafica  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000" cy="65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D2FB1" w14:textId="1B353171" w:rsidR="000B09A0" w:rsidRPr="000B09A0" w:rsidRDefault="000B09A0" w:rsidP="000B09A0">
    <w:pPr>
      <w:rPr>
        <w:rFonts w:asciiTheme="minorHAnsi" w:hAnsiTheme="minorHAnsi" w:cstheme="minorHAnsi"/>
        <w:b/>
        <w:spacing w:val="14"/>
        <w:sz w:val="16"/>
        <w:szCs w:val="16"/>
      </w:rPr>
    </w:pPr>
  </w:p>
  <w:p w14:paraId="268694CE" w14:textId="17509BE5" w:rsidR="00E221FA" w:rsidRPr="00E221FA" w:rsidRDefault="00E221FA" w:rsidP="00E221FA">
    <w:pPr>
      <w:jc w:val="center"/>
      <w:rPr>
        <w:rFonts w:ascii="Cambria" w:hAnsi="Cambria" w:cstheme="minorHAnsi"/>
        <w:bCs/>
        <w:spacing w:val="14"/>
        <w:sz w:val="16"/>
        <w:szCs w:val="16"/>
      </w:rPr>
    </w:pPr>
  </w:p>
  <w:p w14:paraId="3725FBBE" w14:textId="77E412F7" w:rsidR="00143A9A" w:rsidRPr="00143A9A" w:rsidRDefault="00143A9A" w:rsidP="000B09A0">
    <w:pPr>
      <w:jc w:val="center"/>
      <w:rPr>
        <w:rFonts w:ascii="Cambria" w:hAnsi="Cambria" w:cstheme="minorHAnsi"/>
        <w:bCs/>
        <w:i/>
        <w:iCs/>
        <w:spacing w:val="14"/>
        <w:sz w:val="20"/>
        <w:szCs w:val="20"/>
      </w:rPr>
    </w:pPr>
    <w:r w:rsidRPr="00143A9A">
      <w:rPr>
        <w:rFonts w:ascii="Cambria" w:hAnsi="Cambria" w:cstheme="minorHAnsi"/>
        <w:bCs/>
        <w:i/>
        <w:iCs/>
        <w:spacing w:val="14"/>
        <w:sz w:val="20"/>
        <w:szCs w:val="20"/>
      </w:rPr>
      <w:t>Ufficio Scolastico Regionale per la Lombardia</w:t>
    </w:r>
  </w:p>
  <w:p w14:paraId="562DC4D8" w14:textId="03B87C54" w:rsidR="000B09A0" w:rsidRPr="004A21ED" w:rsidRDefault="00143A9A" w:rsidP="000B09A0">
    <w:pPr>
      <w:jc w:val="center"/>
      <w:rPr>
        <w:rFonts w:ascii="Cambria" w:hAnsi="Cambria" w:cstheme="minorHAnsi"/>
        <w:bCs/>
        <w:spacing w:val="14"/>
      </w:rPr>
    </w:pPr>
    <w:r w:rsidRPr="004A21ED">
      <w:rPr>
        <w:rFonts w:ascii="Bookman Old Style" w:hAnsi="Bookman Old Style" w:cs="Aharoni"/>
        <w:b/>
        <w:bCs/>
        <w:i/>
        <w:iCs/>
        <w:noProof/>
        <w:color w:val="222A35" w:themeColor="text2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37D058E4" wp14:editId="6D7ECBA1">
          <wp:simplePos x="0" y="0"/>
          <wp:positionH relativeFrom="column">
            <wp:posOffset>732790</wp:posOffset>
          </wp:positionH>
          <wp:positionV relativeFrom="paragraph">
            <wp:posOffset>3598</wp:posOffset>
          </wp:positionV>
          <wp:extent cx="648000" cy="648000"/>
          <wp:effectExtent l="0" t="0" r="0" b="0"/>
          <wp:wrapNone/>
          <wp:docPr id="384372608" name="Immagine 384372608" descr="Immagine che contiene testo, cartone animat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372608" name="Immagine 384372608" descr="Immagine che contiene testo, cartone animat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9A0" w:rsidRPr="004A21ED">
      <w:rPr>
        <w:rFonts w:ascii="Cambria" w:hAnsi="Cambria" w:cstheme="minorHAnsi"/>
        <w:bCs/>
        <w:spacing w:val="14"/>
      </w:rPr>
      <w:t>ISTITUTO COMPRENSIVO</w:t>
    </w:r>
  </w:p>
  <w:p w14:paraId="34E58808" w14:textId="65663160" w:rsidR="000B09A0" w:rsidRPr="004A21ED" w:rsidRDefault="000B09A0" w:rsidP="000B09A0">
    <w:pPr>
      <w:jc w:val="center"/>
      <w:rPr>
        <w:rFonts w:ascii="Cambria" w:hAnsi="Cambria" w:cstheme="minorHAnsi"/>
        <w:b/>
        <w:spacing w:val="14"/>
        <w:sz w:val="32"/>
        <w:szCs w:val="32"/>
      </w:rPr>
    </w:pPr>
    <w:r w:rsidRPr="004A21ED">
      <w:rPr>
        <w:rFonts w:ascii="Cambria" w:hAnsi="Cambria" w:cstheme="minorHAnsi"/>
        <w:b/>
        <w:spacing w:val="14"/>
        <w:sz w:val="32"/>
        <w:szCs w:val="32"/>
      </w:rPr>
      <w:t>“VIALE LIGURIA ROZZANO”</w:t>
    </w:r>
  </w:p>
  <w:p w14:paraId="64A07485" w14:textId="77777777" w:rsidR="000B09A0" w:rsidRPr="004A21ED" w:rsidRDefault="000B09A0" w:rsidP="000B09A0">
    <w:pPr>
      <w:jc w:val="center"/>
      <w:rPr>
        <w:rFonts w:ascii="Cambria Math" w:hAnsi="Cambria Math" w:cstheme="minorHAnsi"/>
        <w:bCs/>
        <w:i/>
        <w:iCs/>
        <w:spacing w:val="14"/>
        <w:sz w:val="20"/>
        <w:szCs w:val="20"/>
      </w:rPr>
    </w:pPr>
    <w:r w:rsidRPr="004A21ED">
      <w:rPr>
        <w:rFonts w:ascii="Cambria Math" w:hAnsi="Cambria Math" w:cstheme="minorHAnsi"/>
        <w:bCs/>
        <w:i/>
        <w:iCs/>
        <w:spacing w:val="14"/>
        <w:sz w:val="20"/>
        <w:szCs w:val="20"/>
      </w:rPr>
      <w:t>VIALE LIGURIA, N.11 20089 ROZZANO (MI)</w:t>
    </w:r>
  </w:p>
  <w:p w14:paraId="7AA2F571" w14:textId="77777777" w:rsidR="000B09A0" w:rsidRPr="004A21ED" w:rsidRDefault="000B09A0" w:rsidP="000B09A0">
    <w:pPr>
      <w:rPr>
        <w:rFonts w:ascii="Cambria Math" w:hAnsi="Cambria Math" w:cstheme="minorHAnsi"/>
        <w:sz w:val="22"/>
        <w:szCs w:val="22"/>
      </w:rPr>
    </w:pPr>
  </w:p>
  <w:p w14:paraId="25838D8A" w14:textId="77777777" w:rsidR="00E221FA" w:rsidRPr="004A21ED" w:rsidRDefault="000B09A0" w:rsidP="000B09A0">
    <w:pPr>
      <w:jc w:val="center"/>
      <w:rPr>
        <w:rFonts w:ascii="Cambria Math" w:hAnsi="Cambria Math" w:cstheme="minorHAnsi"/>
        <w:i/>
        <w:iCs/>
        <w:sz w:val="20"/>
        <w:szCs w:val="20"/>
      </w:rPr>
    </w:pPr>
    <w:r w:rsidRPr="004A21ED">
      <w:rPr>
        <w:rFonts w:ascii="Cambria Math" w:hAnsi="Cambria Math" w:cstheme="minorHAnsi"/>
        <w:i/>
        <w:iCs/>
        <w:sz w:val="20"/>
        <w:szCs w:val="20"/>
      </w:rPr>
      <w:t>Infanzia V.le Liguria MIAA8FM017 Infanzia F.lli Cervi MIAA8FM028</w:t>
    </w:r>
  </w:p>
  <w:p w14:paraId="58AEFC2A" w14:textId="7FD18FB8" w:rsidR="000B09A0" w:rsidRPr="004A21ED" w:rsidRDefault="000B09A0" w:rsidP="000B09A0">
    <w:pPr>
      <w:jc w:val="center"/>
      <w:rPr>
        <w:rFonts w:ascii="Cambria Math" w:hAnsi="Cambria Math" w:cstheme="minorHAnsi"/>
        <w:i/>
        <w:iCs/>
        <w:sz w:val="20"/>
        <w:szCs w:val="20"/>
      </w:rPr>
    </w:pPr>
    <w:r w:rsidRPr="004A21ED">
      <w:rPr>
        <w:rFonts w:ascii="Cambria Math" w:hAnsi="Cambria Math" w:cstheme="minorHAnsi"/>
        <w:i/>
        <w:iCs/>
        <w:sz w:val="20"/>
        <w:szCs w:val="20"/>
      </w:rPr>
      <w:t>Primaria Via F.lli Cervi MIEE8FM01C Secondaria I grado Luini V.le Liguria MIMM8FM01B</w:t>
    </w:r>
  </w:p>
  <w:p w14:paraId="281C7946" w14:textId="77777777" w:rsidR="000B09A0" w:rsidRDefault="000B09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55DC"/>
    <w:multiLevelType w:val="hybridMultilevel"/>
    <w:tmpl w:val="809EB8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FA"/>
    <w:rsid w:val="00025E2F"/>
    <w:rsid w:val="00063C6E"/>
    <w:rsid w:val="00064F22"/>
    <w:rsid w:val="00075E7C"/>
    <w:rsid w:val="00092210"/>
    <w:rsid w:val="000B09A0"/>
    <w:rsid w:val="000B3533"/>
    <w:rsid w:val="001020CD"/>
    <w:rsid w:val="00143A9A"/>
    <w:rsid w:val="001814EB"/>
    <w:rsid w:val="00202924"/>
    <w:rsid w:val="00271331"/>
    <w:rsid w:val="003325D8"/>
    <w:rsid w:val="00347CF4"/>
    <w:rsid w:val="00413FDD"/>
    <w:rsid w:val="004A21ED"/>
    <w:rsid w:val="004A785C"/>
    <w:rsid w:val="004D5E77"/>
    <w:rsid w:val="004F1B8E"/>
    <w:rsid w:val="004F47D0"/>
    <w:rsid w:val="00590BC7"/>
    <w:rsid w:val="005B7DB8"/>
    <w:rsid w:val="00632A50"/>
    <w:rsid w:val="006C1CA6"/>
    <w:rsid w:val="006C2C54"/>
    <w:rsid w:val="006F2E27"/>
    <w:rsid w:val="00707F22"/>
    <w:rsid w:val="00742773"/>
    <w:rsid w:val="007A29FA"/>
    <w:rsid w:val="007B4A56"/>
    <w:rsid w:val="007D5590"/>
    <w:rsid w:val="008C2522"/>
    <w:rsid w:val="008D4F65"/>
    <w:rsid w:val="009148A5"/>
    <w:rsid w:val="00916173"/>
    <w:rsid w:val="00965163"/>
    <w:rsid w:val="00973B41"/>
    <w:rsid w:val="00A62741"/>
    <w:rsid w:val="00A821CF"/>
    <w:rsid w:val="00B07C40"/>
    <w:rsid w:val="00B17361"/>
    <w:rsid w:val="00B47CAC"/>
    <w:rsid w:val="00B91043"/>
    <w:rsid w:val="00C22628"/>
    <w:rsid w:val="00C73D3B"/>
    <w:rsid w:val="00CA421A"/>
    <w:rsid w:val="00CC4D23"/>
    <w:rsid w:val="00D514B6"/>
    <w:rsid w:val="00D71162"/>
    <w:rsid w:val="00D87385"/>
    <w:rsid w:val="00DA5881"/>
    <w:rsid w:val="00E12F6C"/>
    <w:rsid w:val="00E221FA"/>
    <w:rsid w:val="00ED1FA3"/>
    <w:rsid w:val="00E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F9E8"/>
  <w15:chartTrackingRefBased/>
  <w15:docId w15:val="{6AFB90D9-3662-47B1-8873-2E1FF11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92210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1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16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liguriarozzano.edu.it" TargetMode="External"/><Relationship Id="rId2" Type="http://schemas.openxmlformats.org/officeDocument/2006/relationships/hyperlink" Target="mailto:miic8fm00a@pec.istruzione.it" TargetMode="External"/><Relationship Id="rId1" Type="http://schemas.openxmlformats.org/officeDocument/2006/relationships/hyperlink" Target="mailto:miic8fm00a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Cardillo</cp:lastModifiedBy>
  <cp:revision>10</cp:revision>
  <cp:lastPrinted>2026-01-07T10:35:00Z</cp:lastPrinted>
  <dcterms:created xsi:type="dcterms:W3CDTF">2026-01-07T09:52:00Z</dcterms:created>
  <dcterms:modified xsi:type="dcterms:W3CDTF">2026-01-07T11:49:00Z</dcterms:modified>
</cp:coreProperties>
</file>